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50" w:rsidRPr="00957250" w:rsidRDefault="00957250" w:rsidP="00957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72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Lokalne kryteria wyboru służące ocenie  projektów przez Radę- organ decyzyjny LGD.</w:t>
      </w:r>
    </w:p>
    <w:p w:rsidR="004524F9" w:rsidRPr="004524F9" w:rsidRDefault="004524F9" w:rsidP="004524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5309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347"/>
        <w:gridCol w:w="1763"/>
        <w:gridCol w:w="4602"/>
        <w:gridCol w:w="1729"/>
        <w:gridCol w:w="2088"/>
        <w:gridCol w:w="227"/>
        <w:gridCol w:w="1633"/>
        <w:gridCol w:w="2672"/>
        <w:gridCol w:w="236"/>
        <w:gridCol w:w="12"/>
      </w:tblGrid>
      <w:tr w:rsidR="004524F9" w:rsidRPr="004524F9" w:rsidTr="00957250">
        <w:trPr>
          <w:gridAfter w:val="1"/>
          <w:wAfter w:w="12" w:type="dxa"/>
          <w:cantSplit/>
          <w:trHeight w:hRule="exact" w:val="324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proofErr w:type="spellStart"/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Kryterium lokalne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Opis / potencjalne oddziaływanie</w:t>
            </w:r>
          </w:p>
        </w:tc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Punkty – za co?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524F9" w:rsidRPr="004524F9" w:rsidTr="00957250">
        <w:trPr>
          <w:gridAfter w:val="1"/>
          <w:wAfter w:w="12" w:type="dxa"/>
          <w:cantSplit/>
          <w:trHeight w:val="118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24F9" w:rsidRPr="004524F9" w:rsidRDefault="004524F9" w:rsidP="0045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24F9" w:rsidRPr="004524F9" w:rsidRDefault="004524F9" w:rsidP="0045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24F9" w:rsidRPr="004524F9" w:rsidRDefault="004524F9" w:rsidP="00452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6"/>
                <w:szCs w:val="18"/>
                <w:lang w:eastAsia="ar-SA"/>
              </w:rPr>
              <w:t>Małe projekty</w:t>
            </w:r>
          </w:p>
        </w:tc>
        <w:tc>
          <w:tcPr>
            <w:tcW w:w="231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6"/>
                <w:szCs w:val="18"/>
                <w:lang w:eastAsia="ar-SA"/>
              </w:rPr>
              <w:t>Odnowa Wsi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5"/>
                <w:szCs w:val="15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5"/>
                <w:szCs w:val="15"/>
                <w:lang w:eastAsia="ar-SA"/>
              </w:rPr>
              <w:t>Mikroprzedsiębiorstwa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6"/>
                <w:szCs w:val="18"/>
                <w:lang w:eastAsia="ar-SA"/>
              </w:rPr>
              <w:t>Różnicowanie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4524F9" w:rsidRPr="004524F9" w:rsidTr="00957250">
        <w:trPr>
          <w:gridAfter w:val="1"/>
          <w:wAfter w:w="12" w:type="dxa"/>
          <w:trHeight w:val="766"/>
        </w:trPr>
        <w:tc>
          <w:tcPr>
            <w:tcW w:w="347" w:type="dxa"/>
            <w:vMerge w:val="restart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63" w:type="dxa"/>
            <w:vMerge w:val="restart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 xml:space="preserve">Innowacyjność projektu 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Preferuje projekty innowacyjne, oryginalne w skali lokalnej rozwiązania.  Poprzez innowacyjność rozumie się: 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-zastosowanie pomysłów i rozwiązań znanych  </w:t>
            </w: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br/>
              <w:t xml:space="preserve"> gdzie indziej, jednak mających nowatorski  </w:t>
            </w: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br/>
              <w:t xml:space="preserve"> charakter na danym terenie,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-nowatorskie wykorzystanie lokalnych zasobów, 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-rozwój nowych produkcji i usług,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-nowe sposoby zaangażowania lokalnej społeczności w proces rozwoju. 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3 – rozwiązanie jest nowe na obszarze LGD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2 – rozwiązanie jest nowe na obszarze gminy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rozwiązanie jest nowe na obszarze miejscowości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0 – rozwiązanie jest już na obszarze danej miejscowości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4524F9" w:rsidRPr="004524F9" w:rsidTr="00957250">
        <w:trPr>
          <w:gridAfter w:val="1"/>
          <w:wAfter w:w="12" w:type="dxa"/>
          <w:trHeight w:val="656"/>
        </w:trPr>
        <w:tc>
          <w:tcPr>
            <w:tcW w:w="3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Preferuje projekty innowacyjne wykorzystujące zastosowanie ekologicznych technologii  ze szczególnym uwzględnieniem energii odnawialnej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tak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0 – nie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4524F9" w:rsidRPr="004524F9" w:rsidTr="00957250">
        <w:trPr>
          <w:gridAfter w:val="1"/>
          <w:wAfter w:w="12" w:type="dxa"/>
          <w:trHeight w:val="678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Zasięg oddziaływania projektu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Małe projekty – kryterium miejsca definiuje się jako zasięg oddziaływania na inne miejscowości.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Odnowa wsi – preferuje projekty realizowane w większej liczbie miejscowości na terenie LGD 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3 – więcej niż 5 miejscowości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2 – 4 lub 5 lub miejscowości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2 lub 3 miejscowości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0 – 1 miejscowość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4524F9" w:rsidRPr="004524F9" w:rsidTr="00957250">
        <w:trPr>
          <w:gridAfter w:val="1"/>
          <w:wAfter w:w="12" w:type="dxa"/>
          <w:trHeight w:val="678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 xml:space="preserve">Udział partnerów </w:t>
            </w: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br/>
              <w:t>w realizacji projektu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Preferuje projekty realizowane z udziałem wielu partnerów. Przy czym partnerstwo powinno być opisane w projekcie (np. zadania partnerów) oraz udokumentowane listem intencyjnym stanowiącym załącznik do wniosku.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2 – 2 lub więcej partnerów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1 partner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0 – bez partnera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2 –  2 lub więcej partnerów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1 partner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0 – bez partnera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4524F9" w:rsidRPr="004524F9" w:rsidTr="00957250">
        <w:trPr>
          <w:gridAfter w:val="1"/>
          <w:wAfter w:w="12" w:type="dxa"/>
          <w:trHeight w:val="678"/>
        </w:trPr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63" w:type="dxa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Liczba nowych utworzonych miejsc pracy w wyniku realizacji projektu</w:t>
            </w:r>
          </w:p>
        </w:tc>
        <w:tc>
          <w:tcPr>
            <w:tcW w:w="4602" w:type="dxa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Preferuje projekty w zależności od liczby nowo utworzonych miejsc pracy</w:t>
            </w: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088" w:type="dxa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532" w:type="dxa"/>
            <w:gridSpan w:val="3"/>
            <w:tcBorders>
              <w:left w:val="single" w:sz="4" w:space="0" w:color="000000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3 &gt; 3 miejsca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2 – 3 miejsca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1 lub 2 miejsca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0 – 0 miejsca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4524F9" w:rsidRPr="004524F9" w:rsidTr="00957250">
        <w:trPr>
          <w:trHeight w:val="333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 xml:space="preserve">Status członka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Preferuje projekty składane przez członków LGD.</w:t>
            </w:r>
          </w:p>
        </w:tc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7A4" w:rsidRPr="005822F9" w:rsidRDefault="003127A4" w:rsidP="003127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1</w:t>
            </w:r>
            <w:r w:rsidRPr="005822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 – członek LGD</w:t>
            </w:r>
          </w:p>
          <w:p w:rsidR="003127A4" w:rsidRPr="003F5CF4" w:rsidRDefault="003127A4" w:rsidP="003127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3F5CF4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 xml:space="preserve">1 </w:t>
            </w:r>
            <w:r w:rsidR="00957250" w:rsidRPr="003F5CF4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-</w:t>
            </w:r>
            <w:r w:rsidRPr="003F5CF4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obecność na Walnym Zebraniu Członków, przynajmniej na jednym z 2 ostatnich</w:t>
            </w:r>
          </w:p>
          <w:p w:rsidR="004524F9" w:rsidRPr="005822F9" w:rsidRDefault="003127A4" w:rsidP="003127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3F5CF4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1 - udział w szkoleniach tematycznych związanych z realizacją LSR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4524F9" w:rsidRPr="004524F9" w:rsidTr="00957250">
        <w:trPr>
          <w:trHeight w:val="50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 xml:space="preserve">Komplementarność z innymi operacjami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Preferuje projekty komplementarne z  innymi operacjami  realizowanymi na obszarze LGD w ramach wdrażania LSR lub innych programów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5822F9" w:rsidRDefault="004524F9" w:rsidP="004524F9">
            <w:pPr>
              <w:tabs>
                <w:tab w:val="left" w:pos="24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projekt jest komplementarny                             0 – projekt nie jest komplementarny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524F9" w:rsidRPr="004524F9" w:rsidTr="00957250">
        <w:trPr>
          <w:trHeight w:val="50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Wysokość wnioskowanej pomocy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Preferuje projekty, których oczekiwany przez wnioskodawców poziom dofinansowania jest niższy od maksymalnego przewidzianego dla danego działania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2 – mniej niż 50% max kwoty dofinansowania</w:t>
            </w:r>
          </w:p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1 – od 50% do 80% max kwoty dofinansowania</w:t>
            </w:r>
          </w:p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0 – powyżej 80% max kwoty dofinansowania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524F9" w:rsidRPr="004524F9" w:rsidTr="00957250">
        <w:trPr>
          <w:trHeight w:val="1225"/>
        </w:trPr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8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Doświadczenie wnioskodawcy i partnera w realizacji projektów </w:t>
            </w:r>
          </w:p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Preferuje doświadczenie beneficjenta w działaniach i realizacji projektów lub przedsięwzięć lub też udokumentowane doświadczenie partnera (daje szanse organizacjom bez doświadczenia).                                                                                                                                 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4524F9" w:rsidRPr="005822F9" w:rsidRDefault="004524F9" w:rsidP="0045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sz w:val="20"/>
                <w:lang w:eastAsia="ar-SA"/>
              </w:rPr>
              <w:t>X</w:t>
            </w:r>
          </w:p>
          <w:p w:rsidR="004524F9" w:rsidRPr="005822F9" w:rsidRDefault="004524F9" w:rsidP="0045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– zrealizowano 2 </w:t>
            </w:r>
            <w:r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więcej  projektów</w:t>
            </w:r>
          </w:p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– zrealizowany </w:t>
            </w:r>
            <w:r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1 projekt</w:t>
            </w:r>
          </w:p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– brak realizacji projektów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sz w:val="20"/>
                <w:lang w:eastAsia="ar-SA"/>
              </w:rPr>
              <w:t>X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X</w:t>
            </w:r>
          </w:p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4524F9" w:rsidRPr="004524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</w:pPr>
          </w:p>
        </w:tc>
      </w:tr>
      <w:tr w:rsidR="005822F9" w:rsidRPr="005822F9" w:rsidTr="00957250">
        <w:trPr>
          <w:trHeight w:val="626"/>
        </w:trPr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Arial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Złożenie fiszki projektowej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5822F9" w:rsidRDefault="00985378" w:rsidP="00985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tydzień  przed terminem </w:t>
            </w:r>
            <w:r w:rsidR="004524F9"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rozpoczęcia naboru dostarczenie do biura LGD fiszki projektowej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– dostarczono fiszkę</w:t>
            </w:r>
          </w:p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822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0 - brak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4524F9" w:rsidRPr="005822F9" w:rsidRDefault="004524F9" w:rsidP="00452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ar-SA"/>
              </w:rPr>
            </w:pPr>
          </w:p>
        </w:tc>
      </w:tr>
    </w:tbl>
    <w:p w:rsidR="005822F9" w:rsidRDefault="005822F9" w:rsidP="00957250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4D9C" w:rsidRPr="005822F9" w:rsidRDefault="00957250" w:rsidP="00434BC3">
      <w:pPr>
        <w:suppressAutoHyphens/>
        <w:spacing w:after="0" w:line="240" w:lineRule="auto"/>
        <w:ind w:left="-567"/>
        <w:rPr>
          <w:sz w:val="24"/>
          <w:szCs w:val="24"/>
        </w:rPr>
      </w:pPr>
      <w:r w:rsidRPr="00582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Aby projekt został wybrany do finansowania musi otrzymać minimum 1/3 maksymalnej </w:t>
      </w:r>
      <w:r w:rsidR="00582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liczby </w:t>
      </w:r>
      <w:r w:rsidRPr="00582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punktów dla danego rodzaju projektu (operacji)! </w:t>
      </w:r>
      <w:bookmarkStart w:id="0" w:name="_GoBack"/>
      <w:bookmarkEnd w:id="0"/>
    </w:p>
    <w:sectPr w:rsidR="007B4D9C" w:rsidRPr="005822F9" w:rsidSect="004524F9">
      <w:headerReference w:type="default" r:id="rId8"/>
      <w:pgSz w:w="16838" w:h="11906" w:orient="landscape"/>
      <w:pgMar w:top="88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FF" w:rsidRDefault="00EA48FF" w:rsidP="004524F9">
      <w:pPr>
        <w:spacing w:after="0" w:line="240" w:lineRule="auto"/>
      </w:pPr>
      <w:r>
        <w:separator/>
      </w:r>
    </w:p>
  </w:endnote>
  <w:endnote w:type="continuationSeparator" w:id="0">
    <w:p w:rsidR="00EA48FF" w:rsidRDefault="00EA48FF" w:rsidP="004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FF" w:rsidRDefault="00EA48FF" w:rsidP="004524F9">
      <w:pPr>
        <w:spacing w:after="0" w:line="240" w:lineRule="auto"/>
      </w:pPr>
      <w:r>
        <w:separator/>
      </w:r>
    </w:p>
  </w:footnote>
  <w:footnote w:type="continuationSeparator" w:id="0">
    <w:p w:rsidR="00EA48FF" w:rsidRDefault="00EA48FF" w:rsidP="004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C3" w:rsidRPr="00434BC3" w:rsidRDefault="00434BC3" w:rsidP="00434BC3">
    <w:pPr>
      <w:pStyle w:val="Nagwek"/>
      <w:tabs>
        <w:tab w:val="clear" w:pos="4536"/>
        <w:tab w:val="clear" w:pos="9072"/>
        <w:tab w:val="left" w:pos="5535"/>
      </w:tabs>
      <w:jc w:val="right"/>
      <w:rPr>
        <w:sz w:val="20"/>
        <w:szCs w:val="20"/>
      </w:rPr>
    </w:pPr>
    <w:r w:rsidRPr="00434BC3">
      <w:rPr>
        <w:sz w:val="20"/>
        <w:szCs w:val="20"/>
      </w:rPr>
      <w:t>OW- obowiązuje od dnia 20.09.2011</w:t>
    </w:r>
  </w:p>
  <w:p w:rsidR="00434BC3" w:rsidRDefault="00434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F9"/>
    <w:rsid w:val="003127A4"/>
    <w:rsid w:val="00331B30"/>
    <w:rsid w:val="003F5CF4"/>
    <w:rsid w:val="00434BC3"/>
    <w:rsid w:val="004524F9"/>
    <w:rsid w:val="00477EAB"/>
    <w:rsid w:val="005822F9"/>
    <w:rsid w:val="007B4D9C"/>
    <w:rsid w:val="00957250"/>
    <w:rsid w:val="00985378"/>
    <w:rsid w:val="00EA48FF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F9"/>
  </w:style>
  <w:style w:type="paragraph" w:styleId="Stopka">
    <w:name w:val="footer"/>
    <w:basedOn w:val="Normalny"/>
    <w:link w:val="StopkaZnak"/>
    <w:uiPriority w:val="99"/>
    <w:unhideWhenUsed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F9"/>
  </w:style>
  <w:style w:type="paragraph" w:styleId="Tekstdymka">
    <w:name w:val="Balloon Text"/>
    <w:basedOn w:val="Normalny"/>
    <w:link w:val="TekstdymkaZnak"/>
    <w:uiPriority w:val="99"/>
    <w:semiHidden/>
    <w:unhideWhenUsed/>
    <w:rsid w:val="004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F9"/>
  </w:style>
  <w:style w:type="paragraph" w:styleId="Stopka">
    <w:name w:val="footer"/>
    <w:basedOn w:val="Normalny"/>
    <w:link w:val="StopkaZnak"/>
    <w:uiPriority w:val="99"/>
    <w:unhideWhenUsed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F9"/>
  </w:style>
  <w:style w:type="paragraph" w:styleId="Tekstdymka">
    <w:name w:val="Balloon Text"/>
    <w:basedOn w:val="Normalny"/>
    <w:link w:val="TekstdymkaZnak"/>
    <w:uiPriority w:val="99"/>
    <w:semiHidden/>
    <w:unhideWhenUsed/>
    <w:rsid w:val="004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AF66-F99C-45DF-8511-ABDDB98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2011-10-17T11:14:00Z</cp:lastPrinted>
  <dcterms:created xsi:type="dcterms:W3CDTF">2011-10-17T11:17:00Z</dcterms:created>
  <dcterms:modified xsi:type="dcterms:W3CDTF">2011-11-06T19:51:00Z</dcterms:modified>
</cp:coreProperties>
</file>